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38" w:rsidRPr="00EA1838" w:rsidRDefault="00EA1838" w:rsidP="00EA1838">
      <w:pPr>
        <w:shd w:val="clear" w:color="auto" w:fill="FFFFFF"/>
        <w:spacing w:after="120" w:afterAutospacing="0"/>
        <w:rPr>
          <w:rFonts w:ascii="Arial" w:eastAsia="Times New Roman" w:hAnsi="Arial" w:cs="Arial"/>
          <w:color w:val="C8C5C0"/>
          <w:sz w:val="21"/>
          <w:szCs w:val="21"/>
          <w:lang w:eastAsia="fr-FR"/>
        </w:rPr>
      </w:pPr>
      <w:r w:rsidRPr="00EA1838">
        <w:rPr>
          <w:rFonts w:ascii="Arial" w:eastAsia="Times New Roman" w:hAnsi="Arial" w:cs="Arial"/>
          <w:caps/>
          <w:color w:val="666666"/>
          <w:sz w:val="17"/>
          <w:lang w:eastAsia="fr-FR"/>
        </w:rPr>
        <w:t>PUBLIÉ LE 15/09/2012 03:47</w:t>
      </w:r>
    </w:p>
    <w:p w:rsidR="00EA1838" w:rsidRPr="00EA1838" w:rsidRDefault="00EA1838" w:rsidP="00EA1838">
      <w:pPr>
        <w:shd w:val="clear" w:color="auto" w:fill="FFFFFF"/>
        <w:spacing w:after="36" w:afterAutospacing="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fr-FR"/>
        </w:rPr>
      </w:pPr>
      <w:r w:rsidRPr="00EA1838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fr-FR"/>
        </w:rPr>
        <w:t xml:space="preserve">Caunes-Minervois. </w:t>
      </w:r>
      <w:proofErr w:type="spellStart"/>
      <w:r w:rsidRPr="00EA1838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fr-FR"/>
        </w:rPr>
        <w:t>Djemal</w:t>
      </w:r>
      <w:proofErr w:type="spellEnd"/>
      <w:r w:rsidRPr="00EA1838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fr-FR"/>
        </w:rPr>
        <w:t xml:space="preserve"> </w:t>
      </w:r>
      <w:proofErr w:type="spellStart"/>
      <w:r w:rsidRPr="00EA1838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fr-FR"/>
        </w:rPr>
        <w:t>Djoti</w:t>
      </w:r>
      <w:proofErr w:type="spellEnd"/>
      <w:r w:rsidRPr="00EA1838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fr-FR"/>
        </w:rPr>
        <w:t xml:space="preserve"> </w:t>
      </w:r>
      <w:proofErr w:type="spellStart"/>
      <w:r w:rsidRPr="00EA1838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fr-FR"/>
        </w:rPr>
        <w:t>Bjalava</w:t>
      </w:r>
      <w:proofErr w:type="spellEnd"/>
      <w:r w:rsidRPr="00EA1838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fr-FR"/>
        </w:rPr>
        <w:t xml:space="preserve"> expose au cloître de l'abbaye</w:t>
      </w:r>
    </w:p>
    <w:p w:rsidR="00EA1838" w:rsidRPr="00EA1838" w:rsidRDefault="00EA1838" w:rsidP="00EA1838">
      <w:pPr>
        <w:shd w:val="clear" w:color="auto" w:fill="FFFFFF"/>
        <w:spacing w:after="0" w:afterAutospacing="0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E2001A"/>
          <w:sz w:val="21"/>
          <w:szCs w:val="21"/>
          <w:lang w:eastAsia="fr-FR"/>
        </w:rPr>
        <w:drawing>
          <wp:inline distT="0" distB="0" distL="0" distR="0">
            <wp:extent cx="304800" cy="304800"/>
            <wp:effectExtent l="19050" t="0" r="0" b="0"/>
            <wp:docPr id="1" name="Image 1" descr="Une exposition de très grande qualité artistique./Photo DDM - Tous droits réservés. Copie interdite.">
              <a:hlinkClick xmlns:a="http://schemas.openxmlformats.org/drawingml/2006/main" r:id="rId4" tooltip="&quot;Agrandir la ph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exposition de très grande qualité artistique./Photo DDM - Tous droits réservés. Copie interdite.">
                      <a:hlinkClick r:id="rId4" tooltip="&quot;Agrandir la ph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38" w:rsidRPr="00EA1838" w:rsidRDefault="00EA1838" w:rsidP="00EA1838">
      <w:pPr>
        <w:shd w:val="clear" w:color="auto" w:fill="FFFFFF"/>
        <w:spacing w:after="0" w:afterAutospacing="0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fr-FR"/>
        </w:rPr>
        <w:drawing>
          <wp:inline distT="0" distB="0" distL="0" distR="0">
            <wp:extent cx="3333750" cy="3114675"/>
            <wp:effectExtent l="19050" t="0" r="0" b="0"/>
            <wp:docPr id="2" name="photo_article" descr="Une exposition de très grande qualité artistique./Photo DDM (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article" descr="Une exposition de très grande qualité artistique./Photo DDM (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838">
        <w:rPr>
          <w:rFonts w:ascii="Arial" w:eastAsia="Times New Roman" w:hAnsi="Arial" w:cs="Arial"/>
          <w:color w:val="333333"/>
          <w:sz w:val="21"/>
          <w:lang w:eastAsia="fr-FR"/>
        </w:rPr>
        <w:t> </w:t>
      </w:r>
    </w:p>
    <w:p w:rsidR="00EA1838" w:rsidRPr="00EA1838" w:rsidRDefault="00EA1838" w:rsidP="00EA1838">
      <w:pPr>
        <w:shd w:val="clear" w:color="auto" w:fill="000000"/>
        <w:spacing w:after="75" w:afterAutospacing="0" w:line="300" w:lineRule="atLeast"/>
        <w:rPr>
          <w:rFonts w:ascii="Arial" w:eastAsia="Times New Roman" w:hAnsi="Arial" w:cs="Arial"/>
          <w:color w:val="FFFFFF"/>
          <w:sz w:val="17"/>
          <w:szCs w:val="17"/>
          <w:lang w:eastAsia="fr-FR"/>
        </w:rPr>
      </w:pPr>
      <w:r w:rsidRPr="00EA1838">
        <w:rPr>
          <w:rFonts w:ascii="Arial" w:eastAsia="Times New Roman" w:hAnsi="Arial" w:cs="Arial"/>
          <w:color w:val="FFFFFF"/>
          <w:sz w:val="17"/>
          <w:szCs w:val="17"/>
          <w:lang w:eastAsia="fr-FR"/>
        </w:rPr>
        <w:t>Une exposition de très grande qualité artistique</w:t>
      </w:r>
      <w:proofErr w:type="gramStart"/>
      <w:r w:rsidRPr="00EA1838">
        <w:rPr>
          <w:rFonts w:ascii="Arial" w:eastAsia="Times New Roman" w:hAnsi="Arial" w:cs="Arial"/>
          <w:color w:val="FFFFFF"/>
          <w:sz w:val="17"/>
          <w:szCs w:val="17"/>
          <w:lang w:eastAsia="fr-FR"/>
        </w:rPr>
        <w:t>./</w:t>
      </w:r>
      <w:proofErr w:type="gramEnd"/>
      <w:r w:rsidRPr="00EA1838">
        <w:rPr>
          <w:rFonts w:ascii="Arial" w:eastAsia="Times New Roman" w:hAnsi="Arial" w:cs="Arial"/>
          <w:color w:val="FFFFFF"/>
          <w:sz w:val="17"/>
          <w:szCs w:val="17"/>
          <w:lang w:eastAsia="fr-FR"/>
        </w:rPr>
        <w:t>Photo DDM</w:t>
      </w:r>
    </w:p>
    <w:p w:rsidR="00EA1838" w:rsidRPr="00EA1838" w:rsidRDefault="00EA1838" w:rsidP="00EA1838">
      <w:pPr>
        <w:shd w:val="clear" w:color="auto" w:fill="E9E6E0"/>
        <w:spacing w:after="225" w:afterAutospacing="0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Caunes invitait la population au vernissage de l'exposition </w:t>
      </w:r>
      <w:proofErr w:type="spellStart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Djemal</w:t>
      </w:r>
      <w:proofErr w:type="spellEnd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Djoti</w:t>
      </w:r>
      <w:proofErr w:type="spellEnd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Bjalava</w:t>
      </w:r>
      <w:proofErr w:type="spellEnd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au cloître de l'abbaye, site pôle du Pays Cathare. La venue de </w:t>
      </w:r>
      <w:proofErr w:type="spellStart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Djoti</w:t>
      </w:r>
      <w:proofErr w:type="spellEnd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Bjalava</w:t>
      </w:r>
      <w:proofErr w:type="spellEnd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auteur du «Totem» situé à l'entrée du village, dont les habitants de Caunes-Minervois sont si fiers, a suscité un engouement mérité. Ce vernissage se tenait en présence de Maryline Martinez, vice-présidente de la Région Languedoc-Roussillon ; de Roger </w:t>
      </w:r>
      <w:proofErr w:type="spellStart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Adivèze</w:t>
      </w:r>
      <w:proofErr w:type="spellEnd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maire d'</w:t>
      </w:r>
      <w:proofErr w:type="spellStart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Alairac</w:t>
      </w:r>
      <w:proofErr w:type="spellEnd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président du centre de gestion de la fonction publique territoriale de l'Aude ; de Benoît Huppé, président des Marbrières de Caunes, et de nombreux bénévoles de l'association. L'exposition intitulée «Retour» est visible tous les jours de 10 heures à 12 heures et de 14 heures à 18 heures Ce vernissage était suivi d'un repas préparé par </w:t>
      </w:r>
      <w:proofErr w:type="spellStart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Agu</w:t>
      </w:r>
      <w:proofErr w:type="spellEnd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</w:t>
      </w:r>
      <w:proofErr w:type="spellStart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Alert</w:t>
      </w:r>
      <w:proofErr w:type="spellEnd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et Anja, puis d'un concert de Laura </w:t>
      </w:r>
      <w:proofErr w:type="spellStart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Galibert</w:t>
      </w:r>
      <w:proofErr w:type="spellEnd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avec les vins du château </w:t>
      </w:r>
      <w:proofErr w:type="spellStart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Pautard</w:t>
      </w:r>
      <w:proofErr w:type="spellEnd"/>
      <w:r w:rsidRPr="00EA183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 Pour obtenir des renseignements sur les activités de l'association : www.lesmarbrieresdecaunes.fr ou tél. 04 68 78 03 88. L'assemblée générale de l'association Les Marbrières de Caunes se tiendra le lundi 17 septembre à 20 h 30 au petit foyer avec un ordre du jour chargé dont la présentation des bilans financier et moral de la saison 2012 ; les projets 2013 ; le renouvellement du bureau.</w:t>
      </w:r>
    </w:p>
    <w:p w:rsidR="00D54CB7" w:rsidRDefault="00D54CB7"/>
    <w:sectPr w:rsidR="00D54CB7" w:rsidSect="00D5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A1838"/>
    <w:rsid w:val="00D54CB7"/>
    <w:rsid w:val="00D8131A"/>
    <w:rsid w:val="00EA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B7"/>
  </w:style>
  <w:style w:type="paragraph" w:styleId="Titre1">
    <w:name w:val="heading 1"/>
    <w:basedOn w:val="Normal"/>
    <w:link w:val="Titre1Car"/>
    <w:uiPriority w:val="9"/>
    <w:qFormat/>
    <w:rsid w:val="00EA1838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183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183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">
    <w:name w:val="date"/>
    <w:basedOn w:val="Policepardfaut"/>
    <w:rsid w:val="00EA1838"/>
  </w:style>
  <w:style w:type="character" w:styleId="Lienhypertexte">
    <w:name w:val="Hyperlink"/>
    <w:basedOn w:val="Policepardfaut"/>
    <w:uiPriority w:val="99"/>
    <w:semiHidden/>
    <w:unhideWhenUsed/>
    <w:rsid w:val="00EA183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A1838"/>
  </w:style>
  <w:style w:type="paragraph" w:styleId="Textedebulles">
    <w:name w:val="Balloon Text"/>
    <w:basedOn w:val="Normal"/>
    <w:link w:val="TextedebullesCar"/>
    <w:uiPriority w:val="99"/>
    <w:semiHidden/>
    <w:unhideWhenUsed/>
    <w:rsid w:val="00EA18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594">
          <w:marLeft w:val="0"/>
          <w:marRight w:val="0"/>
          <w:marTop w:val="300"/>
          <w:marBottom w:val="300"/>
          <w:divBdr>
            <w:top w:val="single" w:sz="6" w:space="0" w:color="C8C5C0"/>
            <w:left w:val="none" w:sz="0" w:space="0" w:color="auto"/>
            <w:bottom w:val="single" w:sz="6" w:space="0" w:color="C8C5C0"/>
            <w:right w:val="none" w:sz="0" w:space="0" w:color="auto"/>
          </w:divBdr>
        </w:div>
        <w:div w:id="833184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1544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02885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tatic.ladepeche.fr/content/photo/biz/2012/09/15/201209151235_zoom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2012-09-15T09:02:00Z</dcterms:created>
  <dcterms:modified xsi:type="dcterms:W3CDTF">2012-09-15T09:05:00Z</dcterms:modified>
</cp:coreProperties>
</file>